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Pr="003B11B8" w:rsidRDefault="0059037D" w:rsidP="00351EE1">
      <w:pPr>
        <w:pStyle w:val="Kopfzeile"/>
        <w:ind w:hanging="426"/>
      </w:pPr>
      <w:r w:rsidRPr="003B11B8">
        <w:rPr>
          <w:rFonts w:ascii="Arial" w:hAnsi="Arial" w:cs="Arial"/>
          <w:b/>
          <w:noProof/>
        </w:rPr>
        <w:t>Fach</w:t>
      </w:r>
      <w:r w:rsidR="00351EE1" w:rsidRPr="003B11B8">
        <w:rPr>
          <w:rFonts w:ascii="Arial" w:hAnsi="Arial" w:cs="Arial"/>
          <w:b/>
          <w:noProof/>
        </w:rPr>
        <w:t xml:space="preserve">-Bachelor </w:t>
      </w:r>
      <w:r w:rsidRPr="003B11B8">
        <w:rPr>
          <w:rFonts w:ascii="Arial" w:hAnsi="Arial" w:cs="Arial"/>
          <w:b/>
          <w:noProof/>
        </w:rPr>
        <w:t>Comparative and European Law</w:t>
      </w:r>
      <w:r w:rsidR="00351EE1" w:rsidRPr="003B11B8">
        <w:rPr>
          <w:rFonts w:ascii="Arial" w:hAnsi="Arial" w:cs="Arial"/>
          <w:sz w:val="16"/>
          <w:szCs w:val="16"/>
        </w:rPr>
        <w:t xml:space="preserve">  </w:t>
      </w:r>
      <w:r w:rsidR="00351EE1">
        <w:ptab w:relativeTo="margin" w:alignment="center" w:leader="none"/>
      </w:r>
      <w:r w:rsidR="00351EE1">
        <w:ptab w:relativeTo="margin" w:alignment="right" w:leader="none"/>
      </w:r>
    </w:p>
    <w:p w:rsidR="0074709E" w:rsidRPr="003B11B8" w:rsidRDefault="0074709E">
      <w:pPr>
        <w:rPr>
          <w:rFonts w:ascii="Arial" w:hAnsi="Arial" w:cs="Arial"/>
          <w:sz w:val="16"/>
          <w:szCs w:val="16"/>
        </w:rPr>
      </w:pPr>
    </w:p>
    <w:p w:rsidR="00281CBB" w:rsidRPr="003B11B8" w:rsidRDefault="00281CBB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Pr="003B11B8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2937"/>
        <w:gridCol w:w="3827"/>
        <w:gridCol w:w="567"/>
        <w:gridCol w:w="709"/>
        <w:gridCol w:w="1529"/>
      </w:tblGrid>
      <w:tr w:rsidR="008F1B1E" w:rsidTr="00CD3D55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E56B85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3B1D2B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ED1626" w:rsidRDefault="0059037D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Grundlagen des Rechts I</w:t>
            </w:r>
          </w:p>
        </w:tc>
        <w:tc>
          <w:tcPr>
            <w:tcW w:w="567" w:type="dxa"/>
            <w:vAlign w:val="center"/>
          </w:tcPr>
          <w:p w:rsidR="0059037D" w:rsidRPr="00FC6EC9" w:rsidRDefault="0059037D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ED1626" w:rsidRDefault="0059037D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Grundlagen des Rechts II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Privatrecht: Vertragsrecht 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Privatrecht: Vertragsrecht II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Privatrecht: Haftungs-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Schadensrecht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Privatrecht: Handels- und</w:t>
            </w:r>
          </w:p>
          <w:p w:rsidR="0059037D" w:rsidRPr="0008593D" w:rsidRDefault="0059037D" w:rsidP="00C77C7C">
            <w:pPr>
              <w:pStyle w:val="Default"/>
              <w:spacing w:after="40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Gesellschaftsrecht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Privatrecht: Deutsches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Europäisches Arbeitsrecht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Privatrecht: Zivilprozessrecht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 Internationales Privatrecht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Privatrecht: Spezialisierung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Pr="00FC6EC9" w:rsidRDefault="00E56B8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Strafrecht 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Pr="00FC6EC9" w:rsidRDefault="00E56B8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Strafrecht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Pr="00FC6EC9" w:rsidRDefault="00E56B8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Strafrecht 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Öffentliches Recht: Verfassungsrecht 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Öffentliches Recht: Verfassungsrecht 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Öffentliches Recht: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</w:t>
            </w: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erfassungsrechtliche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Bezüge zum Völker- und Europarecht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Öffentliches Recht: Verwaltungsrecht 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Öffentliches Recht: Verwaltungsrecht 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Öffentliches Recht: Völkerrecht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Pr="00FC6EC9" w:rsidRDefault="00E56B8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EU Law I</w:t>
            </w:r>
          </w:p>
        </w:tc>
        <w:tc>
          <w:tcPr>
            <w:tcW w:w="567" w:type="dxa"/>
            <w:vAlign w:val="center"/>
          </w:tcPr>
          <w:p w:rsidR="0059037D" w:rsidRDefault="0059037D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Pr="00FC6EC9" w:rsidRDefault="00E56B8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EU Law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EU Law 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EU Law: Moot Court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59037D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244FAB" w:rsidRDefault="0059037D" w:rsidP="00C7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244F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Comparative Law: Comparative</w:t>
            </w:r>
          </w:p>
          <w:p w:rsidR="0059037D" w:rsidRPr="00244FAB" w:rsidRDefault="0059037D" w:rsidP="00C77C7C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244FAB">
              <w:rPr>
                <w:sz w:val="18"/>
                <w:szCs w:val="18"/>
                <w:lang w:val="en-US"/>
              </w:rPr>
              <w:t>Contract Law</w:t>
            </w:r>
          </w:p>
        </w:tc>
        <w:tc>
          <w:tcPr>
            <w:tcW w:w="567" w:type="dxa"/>
            <w:vAlign w:val="center"/>
          </w:tcPr>
          <w:p w:rsidR="0059037D" w:rsidRP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P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P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937" w:type="dxa"/>
            <w:vAlign w:val="center"/>
          </w:tcPr>
          <w:p w:rsidR="0059037D" w:rsidRPr="00FC6EC9" w:rsidRDefault="00E56B8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244FAB" w:rsidRDefault="0059037D" w:rsidP="00C7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244F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Comparative Law: Comparative</w:t>
            </w:r>
          </w:p>
          <w:p w:rsidR="0059037D" w:rsidRPr="00244FAB" w:rsidRDefault="0059037D" w:rsidP="00C77C7C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244FAB">
              <w:rPr>
                <w:sz w:val="18"/>
                <w:szCs w:val="18"/>
                <w:lang w:val="en-US"/>
              </w:rPr>
              <w:t>Property Law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FC6EC9" w:rsidRDefault="0059037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593D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Comparative Law: Seminar</w:t>
            </w: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08593D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on Comparative Private and</w:t>
            </w: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08593D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Commercial Law</w:t>
            </w:r>
          </w:p>
        </w:tc>
        <w:tc>
          <w:tcPr>
            <w:tcW w:w="567" w:type="dxa"/>
            <w:vAlign w:val="center"/>
          </w:tcPr>
          <w:p w:rsidR="0059037D" w:rsidRDefault="0059037D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143082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 w:rsidRPr="0008593D">
              <w:rPr>
                <w:sz w:val="18"/>
                <w:szCs w:val="18"/>
              </w:rPr>
              <w:t>Auslandsstudium</w:t>
            </w:r>
          </w:p>
        </w:tc>
        <w:tc>
          <w:tcPr>
            <w:tcW w:w="567" w:type="dxa"/>
            <w:vAlign w:val="center"/>
          </w:tcPr>
          <w:p w:rsidR="0059037D" w:rsidRDefault="0059037D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143082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Wahlpflichtbereich Sozialwissenschaften</w:t>
            </w:r>
          </w:p>
        </w:tc>
        <w:tc>
          <w:tcPr>
            <w:tcW w:w="567" w:type="dxa"/>
            <w:vAlign w:val="center"/>
          </w:tcPr>
          <w:p w:rsidR="0059037D" w:rsidRDefault="0059037D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143082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Modulbereich Sprachqualifikation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143082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59037D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Modulbereich Praktische Studienzeit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143082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716A2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Pr="00C246E1" w:rsidRDefault="0059037D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Default="0059037D" w:rsidP="00C77C7C">
            <w:r>
              <w:rPr>
                <w:rFonts w:ascii="Arial" w:hAnsi="Arial"/>
                <w:sz w:val="18"/>
                <w:szCs w:val="18"/>
              </w:rPr>
              <w:t>Abschlussmodul</w:t>
            </w:r>
          </w:p>
        </w:tc>
        <w:tc>
          <w:tcPr>
            <w:tcW w:w="567" w:type="dxa"/>
            <w:vAlign w:val="center"/>
          </w:tcPr>
          <w:p w:rsidR="0059037D" w:rsidRDefault="0059037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8201DC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  <w:r w:rsidR="003B1D2B">
              <w:rPr>
                <w:rFonts w:ascii="Arial" w:hAnsi="Arial" w:cs="Arial"/>
                <w:sz w:val="18"/>
              </w:rPr>
              <w:t xml:space="preserve">              </w:t>
            </w: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0D7862" w:rsidRPr="000716A2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5B" w:rsidRPr="00351EE1" w:rsidRDefault="0072645B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3B11B8">
      <w:rPr>
        <w:rFonts w:ascii="Arial" w:hAnsi="Arial" w:cs="Arial"/>
        <w:noProof/>
        <w:sz w:val="14"/>
        <w:szCs w:val="14"/>
      </w:rPr>
      <w:t>Anlage_Anrechnung_ComparativeandEuropeanLaw_F-BA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F872D2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12/2018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5B" w:rsidRPr="00351EE1" w:rsidRDefault="00F872D2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FOidYvVEBiv6KcIfSn0tfpZheg=" w:salt="0wPw1AXrhceQcqrdg99v3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5F74"/>
    <w:rsid w:val="00066687"/>
    <w:rsid w:val="000716A2"/>
    <w:rsid w:val="00077F25"/>
    <w:rsid w:val="000D7862"/>
    <w:rsid w:val="000E5C46"/>
    <w:rsid w:val="00126355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92F2D"/>
    <w:rsid w:val="003B11B8"/>
    <w:rsid w:val="003B1D2B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9037D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77C7C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5812"/>
    <w:rsid w:val="00DA7443"/>
    <w:rsid w:val="00DC427B"/>
    <w:rsid w:val="00DD52F2"/>
    <w:rsid w:val="00DF0DFA"/>
    <w:rsid w:val="00DF498D"/>
    <w:rsid w:val="00DF5778"/>
    <w:rsid w:val="00DF6901"/>
    <w:rsid w:val="00E42A9E"/>
    <w:rsid w:val="00E56239"/>
    <w:rsid w:val="00E56B85"/>
    <w:rsid w:val="00EB6D5C"/>
    <w:rsid w:val="00EC73FC"/>
    <w:rsid w:val="00F01C68"/>
    <w:rsid w:val="00F10C3A"/>
    <w:rsid w:val="00F232E5"/>
    <w:rsid w:val="00F41145"/>
    <w:rsid w:val="00F67862"/>
    <w:rsid w:val="00F872D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EC53-7DA5-41BE-BA6C-62C427F4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910111A9</Template>
  <TotalTime>0</TotalTime>
  <Pages>2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9</cp:revision>
  <cp:lastPrinted>2018-12-13T16:05:00Z</cp:lastPrinted>
  <dcterms:created xsi:type="dcterms:W3CDTF">2018-12-18T09:39:00Z</dcterms:created>
  <dcterms:modified xsi:type="dcterms:W3CDTF">2019-01-24T09:28:00Z</dcterms:modified>
</cp:coreProperties>
</file>