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48" w:rsidRPr="00A47E30" w:rsidRDefault="00733D48" w:rsidP="00733D48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5AC84BB" wp14:editId="766CFEA1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733D48" w:rsidRPr="00A47E30" w:rsidRDefault="00733D48" w:rsidP="00733D48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Sonderpädagogik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733D48" w:rsidRPr="00A47E30" w:rsidRDefault="00733D48" w:rsidP="00733D48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733D48" w:rsidRPr="00A47E30" w:rsidRDefault="00733D48" w:rsidP="00733D48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733D48" w:rsidRDefault="00733D48" w:rsidP="00733D48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733D48" w:rsidRPr="00A47E30" w:rsidRDefault="00733D48" w:rsidP="00733D48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9"/>
        <w:gridCol w:w="3264"/>
        <w:gridCol w:w="581"/>
        <w:gridCol w:w="725"/>
        <w:gridCol w:w="1957"/>
      </w:tblGrid>
      <w:tr w:rsidR="00733D48" w:rsidRPr="002E7040" w:rsidTr="00733D48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33D48" w:rsidRPr="002E7040" w:rsidRDefault="00733D48" w:rsidP="00A47C9E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33D48" w:rsidRPr="002E7040" w:rsidRDefault="00733D48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33D48" w:rsidRPr="002E7040" w:rsidRDefault="00733D48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33D48" w:rsidRPr="002E7040" w:rsidRDefault="00733D48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33D48" w:rsidRPr="002E7040" w:rsidRDefault="00733D48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733D48" w:rsidTr="00733D48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733D48" w:rsidRPr="00A35F3C" w:rsidRDefault="00733D48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733D48" w:rsidRDefault="00733D48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733D48" w:rsidRPr="00A35F3C" w:rsidRDefault="00733D48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5" w:type="dxa"/>
            <w:tcBorders>
              <w:top w:val="nil"/>
            </w:tcBorders>
            <w:shd w:val="clear" w:color="auto" w:fill="D9D9D9" w:themeFill="background1" w:themeFillShade="D9"/>
          </w:tcPr>
          <w:p w:rsidR="00733D48" w:rsidRDefault="00733D48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733D48" w:rsidRDefault="00733D48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733D48" w:rsidRDefault="00733D48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733D48" w:rsidRPr="00A35F3C" w:rsidRDefault="00733D48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9D9D9" w:themeFill="background1" w:themeFillShade="D9"/>
          </w:tcPr>
          <w:p w:rsidR="00733D48" w:rsidRPr="00A35F3C" w:rsidRDefault="00733D48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D9D9D9" w:themeFill="background1" w:themeFillShade="D9"/>
          </w:tcPr>
          <w:p w:rsidR="00733D48" w:rsidRPr="00A35F3C" w:rsidRDefault="00733D48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0"/>
      <w:bookmarkEnd w:id="1"/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3260" w:type="dxa"/>
            <w:gridSpan w:val="5"/>
            <w:vAlign w:val="center"/>
          </w:tcPr>
          <w:p w:rsidR="002A2F8A" w:rsidRPr="002D1BCF" w:rsidRDefault="002A2F8A" w:rsidP="002A2F8A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Pr="001C29F9" w:rsidRDefault="002A2F8A" w:rsidP="002A2F8A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sz w:val="18"/>
                <w:szCs w:val="18"/>
              </w:rPr>
            </w:pPr>
            <w:r w:rsidRPr="001C29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sop012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</w:t>
            </w:r>
            <w:r w:rsidRPr="001C29F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Grundlagen sonderpädagogischer </w:t>
            </w:r>
            <w:r w:rsidRPr="001C29F9">
              <w:rPr>
                <w:rFonts w:ascii="Arial" w:hAnsi="Arial" w:cs="Arial"/>
                <w:sz w:val="18"/>
                <w:szCs w:val="18"/>
              </w:rPr>
              <w:t>Arbeitsfelder</w:t>
            </w:r>
          </w:p>
        </w:tc>
        <w:tc>
          <w:tcPr>
            <w:tcW w:w="580" w:type="dxa"/>
            <w:vAlign w:val="center"/>
          </w:tcPr>
          <w:p w:rsidR="002A2F8A" w:rsidRPr="00FC6EC9" w:rsidRDefault="002A2F8A" w:rsidP="002A2F8A">
            <w:pPr>
              <w:spacing w:before="40" w:after="40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Pr="000B690E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Pr="001C29F9" w:rsidRDefault="002A2F8A" w:rsidP="002A2F8A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1C29F9">
              <w:rPr>
                <w:sz w:val="18"/>
                <w:szCs w:val="18"/>
              </w:rPr>
              <w:t>sop022</w:t>
            </w:r>
            <w:r>
              <w:rPr>
                <w:sz w:val="18"/>
                <w:szCs w:val="18"/>
              </w:rPr>
              <w:t>:</w:t>
            </w:r>
            <w:r w:rsidRPr="001C29F9">
              <w:rPr>
                <w:sz w:val="18"/>
                <w:szCs w:val="18"/>
              </w:rPr>
              <w:t xml:space="preserve"> Gesellschaft / Inklusion </w:t>
            </w:r>
          </w:p>
        </w:tc>
        <w:tc>
          <w:tcPr>
            <w:tcW w:w="580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Pr="001C29F9" w:rsidRDefault="002A2F8A" w:rsidP="002A2F8A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1C29F9">
              <w:rPr>
                <w:sz w:val="18"/>
                <w:szCs w:val="18"/>
              </w:rPr>
              <w:t>sop032</w:t>
            </w:r>
            <w:r>
              <w:rPr>
                <w:sz w:val="18"/>
                <w:szCs w:val="18"/>
              </w:rPr>
              <w:t>:</w:t>
            </w:r>
            <w:r w:rsidRPr="001C29F9">
              <w:rPr>
                <w:sz w:val="18"/>
                <w:szCs w:val="18"/>
              </w:rPr>
              <w:t xml:space="preserve"> Entwicklung und Entwicklungsbeeinträchtigungen </w:t>
            </w:r>
          </w:p>
        </w:tc>
        <w:tc>
          <w:tcPr>
            <w:tcW w:w="580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3260" w:type="dxa"/>
            <w:gridSpan w:val="5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Pr="001C29F9" w:rsidRDefault="002A2F8A" w:rsidP="002A2F8A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1C29F9">
              <w:rPr>
                <w:sz w:val="18"/>
                <w:szCs w:val="18"/>
              </w:rPr>
              <w:t>sop212</w:t>
            </w:r>
            <w:r>
              <w:rPr>
                <w:sz w:val="18"/>
                <w:szCs w:val="18"/>
              </w:rPr>
              <w:t>:</w:t>
            </w:r>
            <w:r w:rsidRPr="001C29F9">
              <w:rPr>
                <w:sz w:val="18"/>
                <w:szCs w:val="18"/>
              </w:rPr>
              <w:t xml:space="preserve"> Prävention / Intervention </w:t>
            </w:r>
          </w:p>
        </w:tc>
        <w:tc>
          <w:tcPr>
            <w:tcW w:w="580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Pr="001C29F9" w:rsidRDefault="002A2F8A" w:rsidP="002A2F8A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1C29F9">
              <w:rPr>
                <w:sz w:val="18"/>
                <w:szCs w:val="18"/>
              </w:rPr>
              <w:t>sop222</w:t>
            </w:r>
            <w:r>
              <w:rPr>
                <w:sz w:val="18"/>
                <w:szCs w:val="18"/>
              </w:rPr>
              <w:t>:</w:t>
            </w:r>
            <w:r w:rsidRPr="001C29F9">
              <w:rPr>
                <w:sz w:val="18"/>
                <w:szCs w:val="18"/>
              </w:rPr>
              <w:t xml:space="preserve"> Forschungsmethoden </w:t>
            </w:r>
          </w:p>
        </w:tc>
        <w:tc>
          <w:tcPr>
            <w:tcW w:w="580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Pr="001C29F9" w:rsidRDefault="002A2F8A" w:rsidP="002A2F8A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 w:rsidRPr="001C29F9">
              <w:rPr>
                <w:sz w:val="18"/>
                <w:szCs w:val="18"/>
              </w:rPr>
              <w:t>sop232</w:t>
            </w:r>
            <w:r>
              <w:rPr>
                <w:sz w:val="18"/>
                <w:szCs w:val="18"/>
              </w:rPr>
              <w:t>:</w:t>
            </w:r>
            <w:r w:rsidRPr="001C29F9">
              <w:rPr>
                <w:sz w:val="18"/>
                <w:szCs w:val="18"/>
              </w:rPr>
              <w:t xml:space="preserve"> Diagnostik </w:t>
            </w:r>
          </w:p>
        </w:tc>
        <w:tc>
          <w:tcPr>
            <w:tcW w:w="580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FC6EC9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3260" w:type="dxa"/>
            <w:gridSpan w:val="5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Akzentsetzungscurriculum im Umfang von 30 KP (Sonderpädagogik als 90-KP-Fach)</w:t>
            </w: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Pr="001C29F9" w:rsidRDefault="002A2F8A" w:rsidP="002A2F8A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sop413: Didaktik in sonderpäda</w:t>
            </w:r>
            <w:r w:rsidRPr="001C29F9">
              <w:rPr>
                <w:sz w:val="18"/>
                <w:szCs w:val="18"/>
              </w:rPr>
              <w:t>go</w:t>
            </w:r>
            <w:r>
              <w:rPr>
                <w:sz w:val="18"/>
                <w:szCs w:val="18"/>
              </w:rPr>
              <w:t>-</w:t>
            </w:r>
            <w:r w:rsidRPr="001C29F9">
              <w:rPr>
                <w:sz w:val="18"/>
                <w:szCs w:val="18"/>
              </w:rPr>
              <w:t xml:space="preserve">gischen Handlungsfeldern </w:t>
            </w:r>
          </w:p>
        </w:tc>
        <w:tc>
          <w:tcPr>
            <w:tcW w:w="580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143082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A2F8A" w:rsidRDefault="002A2F8A" w:rsidP="00AC269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Pr="006B7C06" w:rsidRDefault="002A2F8A" w:rsidP="00AC269E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sop441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Sonderpädagogische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proofErr w:type="spellStart"/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lungskompetenzen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im Bereich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Motorik</w:t>
            </w:r>
          </w:p>
        </w:tc>
        <w:tc>
          <w:tcPr>
            <w:tcW w:w="580" w:type="dxa"/>
            <w:vAlign w:val="center"/>
          </w:tcPr>
          <w:p w:rsidR="002A2F8A" w:rsidRDefault="002A2F8A" w:rsidP="00AC269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Default="002A2F8A" w:rsidP="00AC269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143082" w:rsidRDefault="002A2F8A" w:rsidP="00AC269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55" w:type="dxa"/>
            <w:vAlign w:val="center"/>
          </w:tcPr>
          <w:p w:rsidR="002A2F8A" w:rsidRDefault="002A2F8A" w:rsidP="00AC269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Pr="006B7C06" w:rsidRDefault="002A2F8A" w:rsidP="00AC269E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sop451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Sonderpädagogische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proofErr w:type="spellStart"/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lungskompetenzen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im Bereich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7913D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kreativen Gestaltens</w:t>
            </w:r>
          </w:p>
        </w:tc>
        <w:tc>
          <w:tcPr>
            <w:tcW w:w="580" w:type="dxa"/>
            <w:vAlign w:val="center"/>
          </w:tcPr>
          <w:p w:rsidR="002A2F8A" w:rsidRDefault="002A2F8A" w:rsidP="00AC269E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Default="002A2F8A" w:rsidP="00AC269E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143082" w:rsidRDefault="002A2F8A" w:rsidP="00AC269E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55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Pr="001C29F9" w:rsidRDefault="002A2F8A" w:rsidP="002A2F8A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sop465:</w:t>
            </w:r>
            <w:r w:rsidRPr="001C29F9">
              <w:rPr>
                <w:sz w:val="18"/>
                <w:szCs w:val="18"/>
              </w:rPr>
              <w:t xml:space="preserve"> Kommunikation / Beratung in der Sonder- und Rehabilitationspädagogik</w:t>
            </w:r>
          </w:p>
        </w:tc>
        <w:tc>
          <w:tcPr>
            <w:tcW w:w="580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143082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Pr="001C29F9" w:rsidRDefault="002A2F8A" w:rsidP="002A2F8A">
            <w:pPr>
              <w:pStyle w:val="Default"/>
              <w:spacing w:before="40" w:after="4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sop472:</w:t>
            </w:r>
            <w:r w:rsidRPr="001C29F9">
              <w:rPr>
                <w:sz w:val="18"/>
                <w:szCs w:val="18"/>
              </w:rPr>
              <w:t xml:space="preserve"> Tutorium </w:t>
            </w:r>
          </w:p>
        </w:tc>
        <w:tc>
          <w:tcPr>
            <w:tcW w:w="580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143082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3260" w:type="dxa"/>
            <w:gridSpan w:val="5"/>
            <w:vAlign w:val="center"/>
          </w:tcPr>
          <w:p w:rsidR="002A2F8A" w:rsidRDefault="002A2F8A" w:rsidP="00AC269E">
            <w:pPr>
              <w:spacing w:before="40" w:after="40"/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Bachelorarbeit </w:t>
            </w:r>
          </w:p>
        </w:tc>
      </w:tr>
      <w:tr w:rsidR="002A2F8A" w:rsidRPr="00FC6EC9" w:rsidTr="00733D48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80" w:type="dxa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A2F8A" w:rsidRDefault="002A2F8A" w:rsidP="002A2F8A">
            <w:pPr>
              <w:spacing w:before="40" w:after="40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2A2F8A" w:rsidRPr="008201DC" w:rsidRDefault="002A2F8A" w:rsidP="002A2F8A">
            <w:pPr>
              <w:spacing w:before="40" w:after="40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733D48" w:rsidRDefault="00733D48" w:rsidP="00733D48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</w:p>
    <w:p w:rsidR="00733D48" w:rsidRPr="00A47E30" w:rsidRDefault="00733D48" w:rsidP="00733D48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733D48" w:rsidRPr="00A47E30" w:rsidRDefault="00733D48" w:rsidP="00733D48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733D48" w:rsidRPr="00A47E30" w:rsidRDefault="00733D48" w:rsidP="00733D48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733D48" w:rsidRPr="00A47E30" w:rsidRDefault="00733D48" w:rsidP="00733D48">
      <w:pPr>
        <w:rPr>
          <w:rFonts w:ascii="Arial" w:hAnsi="Arial" w:cs="Arial"/>
          <w:sz w:val="20"/>
          <w:szCs w:val="20"/>
        </w:rPr>
      </w:pPr>
    </w:p>
    <w:p w:rsidR="00733D48" w:rsidRPr="00A47E30" w:rsidRDefault="00733D48" w:rsidP="00733D48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733D48" w:rsidRDefault="00733D48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733D48" w:rsidSect="00733D48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A1D" w:rsidRDefault="00E22A1D" w:rsidP="0025420A">
      <w:r>
        <w:separator/>
      </w:r>
    </w:p>
  </w:endnote>
  <w:endnote w:type="continuationSeparator" w:id="0">
    <w:p w:rsidR="00E22A1D" w:rsidRDefault="00E22A1D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1D" w:rsidRPr="00733D48" w:rsidRDefault="00733D48" w:rsidP="00733D48">
    <w:pPr>
      <w:pStyle w:val="Fuzeile"/>
    </w:pPr>
    <w:r>
      <w:rPr>
        <w:rFonts w:ascii="Arial" w:hAnsi="Arial" w:cs="Arial"/>
        <w:sz w:val="14"/>
        <w:szCs w:val="14"/>
      </w:rPr>
      <w:t>Herausgeber: Akademisches Prüfungsamt</w:t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11.02.2022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A1D" w:rsidRPr="00351EE1" w:rsidRDefault="00DE2567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22A1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E22A1D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E22A1D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A1D" w:rsidRDefault="00E22A1D" w:rsidP="0025420A">
      <w:r>
        <w:separator/>
      </w:r>
    </w:p>
  </w:footnote>
  <w:footnote w:type="continuationSeparator" w:id="0">
    <w:p w:rsidR="00E22A1D" w:rsidRDefault="00E22A1D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w5apt72FyO25DgVoqSYYX/8H3gtogQga/dXiZtYv+vyMfRpOagr1cmOtq8z3czqjkFMaqBX/GsR9QBwVmKcg==" w:salt="2OUHLWMEYPqO7J3J/L83A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B690E"/>
    <w:rsid w:val="000D7862"/>
    <w:rsid w:val="000E5C46"/>
    <w:rsid w:val="00126355"/>
    <w:rsid w:val="00135DBF"/>
    <w:rsid w:val="00136CCB"/>
    <w:rsid w:val="00143082"/>
    <w:rsid w:val="0017678A"/>
    <w:rsid w:val="0018682A"/>
    <w:rsid w:val="00187017"/>
    <w:rsid w:val="001E396A"/>
    <w:rsid w:val="001E6408"/>
    <w:rsid w:val="00233076"/>
    <w:rsid w:val="00251441"/>
    <w:rsid w:val="0025420A"/>
    <w:rsid w:val="00261230"/>
    <w:rsid w:val="00274FFA"/>
    <w:rsid w:val="00281CBB"/>
    <w:rsid w:val="002A2F8A"/>
    <w:rsid w:val="002C6E85"/>
    <w:rsid w:val="002D1BCF"/>
    <w:rsid w:val="002D6ADC"/>
    <w:rsid w:val="003116C5"/>
    <w:rsid w:val="00334BBB"/>
    <w:rsid w:val="00351EE1"/>
    <w:rsid w:val="00351F4D"/>
    <w:rsid w:val="00384D14"/>
    <w:rsid w:val="00392F2D"/>
    <w:rsid w:val="003E5EEF"/>
    <w:rsid w:val="00415646"/>
    <w:rsid w:val="00423EC1"/>
    <w:rsid w:val="00447B60"/>
    <w:rsid w:val="00486A81"/>
    <w:rsid w:val="0049048C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5F1EB9"/>
    <w:rsid w:val="0061778E"/>
    <w:rsid w:val="00630E0B"/>
    <w:rsid w:val="0063354A"/>
    <w:rsid w:val="0063786C"/>
    <w:rsid w:val="006658BB"/>
    <w:rsid w:val="006B7C06"/>
    <w:rsid w:val="006C025E"/>
    <w:rsid w:val="00700240"/>
    <w:rsid w:val="00733D48"/>
    <w:rsid w:val="0074709E"/>
    <w:rsid w:val="00747166"/>
    <w:rsid w:val="00775C17"/>
    <w:rsid w:val="00775D45"/>
    <w:rsid w:val="00783FD7"/>
    <w:rsid w:val="007C5C0E"/>
    <w:rsid w:val="00831583"/>
    <w:rsid w:val="0085162A"/>
    <w:rsid w:val="008643C4"/>
    <w:rsid w:val="008B60E7"/>
    <w:rsid w:val="008F1B1E"/>
    <w:rsid w:val="00911397"/>
    <w:rsid w:val="009437FE"/>
    <w:rsid w:val="00990104"/>
    <w:rsid w:val="00994F42"/>
    <w:rsid w:val="00996C47"/>
    <w:rsid w:val="009D1DE3"/>
    <w:rsid w:val="009F3D79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7051E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2745E"/>
    <w:rsid w:val="00D40A02"/>
    <w:rsid w:val="00D65CDD"/>
    <w:rsid w:val="00D94A03"/>
    <w:rsid w:val="00DA7443"/>
    <w:rsid w:val="00DC427B"/>
    <w:rsid w:val="00DD52F2"/>
    <w:rsid w:val="00DE2567"/>
    <w:rsid w:val="00DF0DFA"/>
    <w:rsid w:val="00DF0EA7"/>
    <w:rsid w:val="00DF498D"/>
    <w:rsid w:val="00DF5778"/>
    <w:rsid w:val="00DF6901"/>
    <w:rsid w:val="00E22A1D"/>
    <w:rsid w:val="00E42A9E"/>
    <w:rsid w:val="00E56239"/>
    <w:rsid w:val="00EB6D5C"/>
    <w:rsid w:val="00EC73FC"/>
    <w:rsid w:val="00EE43A5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C34D917-DBBB-48D5-AB6C-DE54394D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977948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E724-D365-4A12-972A-FA2D3671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2019-01-09T11:01:00Z</cp:lastPrinted>
  <dcterms:created xsi:type="dcterms:W3CDTF">2022-02-11T17:22:00Z</dcterms:created>
  <dcterms:modified xsi:type="dcterms:W3CDTF">2023-01-26T14:58:00Z</dcterms:modified>
</cp:coreProperties>
</file>